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RÉSILIATION DE MARCHÉ PUBLIC</w:t>
      </w:r>
    </w:p>
    <w:p/>
    <w:p/>
    <w:p>
      <w:r>
        <w:rPr>
          <w:b/>
          <w:sz w:val="24"/>
        </w:rPr>
        <w:t>1. Identification du marché</w:t>
      </w:r>
    </w:p>
    <w:p>
      <w:r>
        <w:rPr>
          <w:b w:val="0"/>
          <w:sz w:val="22"/>
        </w:rPr>
        <w:t>Référence du marché : _____________________________________________________________</w:t>
      </w:r>
    </w:p>
    <w:p>
      <w:r>
        <w:rPr>
          <w:b w:val="0"/>
          <w:sz w:val="22"/>
        </w:rPr>
        <w:t>Intitulé du marché : _______________________________________________________________</w:t>
      </w:r>
    </w:p>
    <w:p>
      <w:r>
        <w:rPr>
          <w:b w:val="0"/>
          <w:sz w:val="22"/>
        </w:rPr>
        <w:t>Parties contractantes :</w:t>
      </w:r>
    </w:p>
    <w:p>
      <w:r>
        <w:rPr>
          <w:b w:val="0"/>
          <w:sz w:val="22"/>
        </w:rPr>
        <w:t xml:space="preserve"> - Maître d’ouvrage : ____________________________________________________________</w:t>
      </w:r>
    </w:p>
    <w:p>
      <w:r>
        <w:rPr>
          <w:b w:val="0"/>
          <w:sz w:val="22"/>
        </w:rPr>
        <w:t xml:space="preserve"> - Prestataire / Titulaire : ______________________________________________________</w:t>
      </w:r>
    </w:p>
    <w:p/>
    <w:p>
      <w:r>
        <w:rPr>
          <w:b/>
          <w:sz w:val="24"/>
        </w:rPr>
        <w:t>2. Exposé des motifs de la résiliation</w:t>
      </w:r>
    </w:p>
    <w:p>
      <w:r>
        <w:rPr>
          <w:b w:val="0"/>
          <w:sz w:val="22"/>
        </w:rPr>
        <w:t>Conformément aux dispositions du Code de la commande publique, la présente résiliation intervient pour les motifs suivants 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>
      <w:r>
        <w:rPr>
          <w:b/>
          <w:sz w:val="24"/>
        </w:rPr>
        <w:t>3. Fondement juridique</w:t>
      </w:r>
    </w:p>
    <w:p>
      <w:r>
        <w:rPr>
          <w:b w:val="0"/>
          <w:sz w:val="22"/>
        </w:rPr>
        <w:t>Cette résiliation est effectuée en application des articles L2194-1 et suivants du Code de la commande publique,</w:t>
      </w:r>
    </w:p>
    <w:p>
      <w:r>
        <w:rPr>
          <w:b w:val="0"/>
          <w:sz w:val="22"/>
        </w:rPr>
        <w:t>ainsi que des clauses contractuelles prévues dans le marché, notamment les conditions de résiliation unilatérale.</w:t>
      </w:r>
    </w:p>
    <w:p/>
    <w:p>
      <w:r>
        <w:rPr>
          <w:b/>
          <w:sz w:val="24"/>
        </w:rPr>
        <w:t>4. Date et modalités de la résiliation</w:t>
      </w:r>
    </w:p>
    <w:p>
      <w:r>
        <w:rPr>
          <w:b w:val="0"/>
          <w:sz w:val="22"/>
        </w:rPr>
        <w:t>La résiliation prendra effet à compter du : ____________________________________________</w:t>
      </w:r>
    </w:p>
    <w:p>
      <w:r>
        <w:rPr>
          <w:b w:val="0"/>
          <w:sz w:val="22"/>
        </w:rPr>
        <w:t>Les modalités pratiques liées à la cessation du marché sont les suivantes 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>
      <w:r>
        <w:rPr>
          <w:b/>
          <w:sz w:val="24"/>
        </w:rPr>
        <w:t>5. Conséquences financières</w:t>
      </w:r>
    </w:p>
    <w:p>
      <w:r>
        <w:rPr>
          <w:b w:val="0"/>
          <w:sz w:val="22"/>
        </w:rPr>
        <w:t>Le règlement des prestations fournies jusqu’à la date de résiliation interviendra selon les modalités suivantes 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>
      <w:r>
        <w:rPr>
          <w:b/>
          <w:sz w:val="24"/>
        </w:rPr>
        <w:t>6. Restitution des documents et matériels</w:t>
      </w:r>
    </w:p>
    <w:p>
      <w:r>
        <w:rPr>
          <w:b w:val="0"/>
          <w:sz w:val="22"/>
        </w:rPr>
        <w:t>Le titulaire s’engage à restituer tous les documents, matériels et éléments liés au marché dans les délais impartis 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>
      <w:r>
        <w:rPr>
          <w:b/>
          <w:sz w:val="24"/>
        </w:rPr>
        <w:t>7. Clause de non-responsabilité</w:t>
      </w:r>
    </w:p>
    <w:p>
      <w:r>
        <w:rPr>
          <w:b w:val="0"/>
          <w:sz w:val="22"/>
        </w:rPr>
        <w:t>La résiliation ne saurait engager la responsabilité du maître d’ouvrage au-delà des dispositions contractuelles et légales.</w:t>
      </w:r>
    </w:p>
    <w:p/>
    <w:p/>
    <w:p>
      <w:r>
        <w:rPr>
          <w:b w:val="0"/>
          <w:sz w:val="22"/>
        </w:rPr>
        <w:t>Lieu : 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TITULAIRE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https://modeles-resiliation.com/resiliation-marche-public/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resiliation-marche-public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